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>МУНИЦИПАЛЬНОЕ АВТОНОМНОЕ ОБЩЕОБРАЗОВАТЕЛЬНОЕ УЧРЕЖДЕНИЕ</w:t>
      </w:r>
    </w:p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 xml:space="preserve"> «ЛИЦЕЙ-ИНТЕРНАТ №1» Г. АЛЬМЕТЬЕВСКА </w:t>
      </w:r>
    </w:p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  <w:r w:rsidRPr="00BF3EFE">
        <w:rPr>
          <w:rFonts w:ascii="Times New Roman" w:eastAsia="Calibri" w:hAnsi="Times New Roman"/>
          <w:bCs/>
        </w:rPr>
        <w:t>РЕСПУБЛИКИ ТАТАРСТАН</w:t>
      </w:r>
    </w:p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</w:p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</w:p>
    <w:p w:rsidR="00704AE0" w:rsidRPr="00BF3EFE" w:rsidRDefault="00704AE0" w:rsidP="00704AE0">
      <w:pPr>
        <w:spacing w:after="0"/>
        <w:jc w:val="center"/>
        <w:rPr>
          <w:rFonts w:ascii="Times New Roman" w:eastAsia="Calibri" w:hAnsi="Times New Roman"/>
          <w:bCs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260"/>
        <w:gridCol w:w="3969"/>
      </w:tblGrid>
      <w:tr w:rsidR="00704AE0" w:rsidRPr="00BF3EFE" w:rsidTr="00CB40C0">
        <w:trPr>
          <w:trHeight w:val="1952"/>
        </w:trPr>
        <w:tc>
          <w:tcPr>
            <w:tcW w:w="3794" w:type="dxa"/>
          </w:tcPr>
          <w:p w:rsidR="00704AE0" w:rsidRPr="00BF3EFE" w:rsidRDefault="00704AE0" w:rsidP="00CB4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Рассмотрена</w:t>
            </w:r>
          </w:p>
          <w:p w:rsidR="00704AE0" w:rsidRPr="00BF3EFE" w:rsidRDefault="00704AE0" w:rsidP="00CB4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на заседании ШМО, протокол № ___ </w:t>
            </w:r>
          </w:p>
          <w:p w:rsidR="00704AE0" w:rsidRPr="00BF3EFE" w:rsidRDefault="00704AE0" w:rsidP="00CB4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«____»________</w:t>
            </w:r>
            <w:r w:rsidRPr="00BF3EFE">
              <w:rPr>
                <w:rFonts w:ascii="Times New Roman" w:hAnsi="Times New Roman"/>
              </w:rPr>
              <w:t xml:space="preserve"> 20</w:t>
            </w:r>
            <w:r w:rsidRPr="00BF3EFE">
              <w:rPr>
                <w:rFonts w:ascii="Times New Roman" w:hAnsi="Times New Roman"/>
                <w:color w:val="000000"/>
              </w:rPr>
              <w:t>___</w:t>
            </w:r>
            <w:r w:rsidRPr="00BF3EFE">
              <w:rPr>
                <w:rFonts w:ascii="Times New Roman" w:hAnsi="Times New Roman"/>
              </w:rPr>
              <w:t>г.</w:t>
            </w:r>
          </w:p>
          <w:p w:rsidR="00704AE0" w:rsidRPr="00BF3EFE" w:rsidRDefault="00704AE0" w:rsidP="00CB4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line="360" w:lineRule="auto"/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Руководитель</w:t>
            </w:r>
            <w:r>
              <w:rPr>
                <w:rFonts w:ascii="Times New Roman" w:hAnsi="Times New Roman"/>
                <w:color w:val="000000"/>
              </w:rPr>
              <w:t xml:space="preserve"> ШМО</w:t>
            </w:r>
          </w:p>
          <w:p w:rsidR="00704AE0" w:rsidRPr="00BF3EFE" w:rsidRDefault="00704AE0" w:rsidP="00CB40C0">
            <w:pPr>
              <w:rPr>
                <w:rFonts w:ascii="Times New Roman" w:eastAsia="Calibri" w:hAnsi="Times New Roman"/>
                <w:bCs/>
              </w:rPr>
            </w:pPr>
            <w:r w:rsidRPr="00BF3EFE">
              <w:rPr>
                <w:rFonts w:ascii="Times New Roman" w:eastAsia="Calibri" w:hAnsi="Times New Roman"/>
                <w:bCs/>
              </w:rPr>
              <w:t xml:space="preserve">________________Е.Е. </w:t>
            </w:r>
            <w:proofErr w:type="spellStart"/>
            <w:r w:rsidRPr="00BF3EFE">
              <w:rPr>
                <w:rFonts w:ascii="Times New Roman" w:eastAsia="Calibri" w:hAnsi="Times New Roman"/>
                <w:bCs/>
              </w:rPr>
              <w:t>Чебарева</w:t>
            </w:r>
            <w:proofErr w:type="spellEnd"/>
          </w:p>
          <w:p w:rsidR="00704AE0" w:rsidRPr="00BF3EFE" w:rsidRDefault="00704AE0" w:rsidP="00CB40C0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Согласована   </w:t>
            </w:r>
          </w:p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  <w:p w:rsidR="00704AE0" w:rsidRPr="00BF3EFE" w:rsidRDefault="00704AE0" w:rsidP="00CB40C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b/>
              </w:rPr>
              <w:t>___________</w:t>
            </w:r>
            <w:r>
              <w:rPr>
                <w:rFonts w:ascii="Times New Roman" w:hAnsi="Times New Roman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</w:rPr>
              <w:t>Товалович</w:t>
            </w:r>
            <w:proofErr w:type="spellEnd"/>
          </w:p>
          <w:p w:rsidR="00704AE0" w:rsidRPr="00BF3EFE" w:rsidRDefault="00704AE0" w:rsidP="00CB40C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«____»_________20___г</w:t>
            </w:r>
          </w:p>
        </w:tc>
        <w:tc>
          <w:tcPr>
            <w:tcW w:w="3969" w:type="dxa"/>
          </w:tcPr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Утверждена</w:t>
            </w:r>
          </w:p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gramStart"/>
            <w:r w:rsidRPr="00BF3EFE">
              <w:rPr>
                <w:rFonts w:ascii="Times New Roman" w:hAnsi="Times New Roman"/>
                <w:color w:val="000000"/>
              </w:rPr>
              <w:t>МАОУ«</w:t>
            </w:r>
            <w:proofErr w:type="gramEnd"/>
            <w:r w:rsidRPr="00BF3EFE">
              <w:rPr>
                <w:rFonts w:ascii="Times New Roman" w:hAnsi="Times New Roman"/>
                <w:color w:val="000000"/>
              </w:rPr>
              <w:t>Лицей-интернат №1»</w:t>
            </w:r>
          </w:p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 xml:space="preserve">__________Р.Р. </w:t>
            </w:r>
            <w:proofErr w:type="spellStart"/>
            <w:r w:rsidRPr="00BF3EFE">
              <w:rPr>
                <w:rFonts w:ascii="Times New Roman" w:hAnsi="Times New Roman"/>
                <w:color w:val="000000"/>
              </w:rPr>
              <w:t>Хамидуллин</w:t>
            </w:r>
            <w:proofErr w:type="spellEnd"/>
          </w:p>
          <w:p w:rsidR="00704AE0" w:rsidRPr="00BF3EFE" w:rsidRDefault="00704AE0" w:rsidP="00CB40C0">
            <w:pPr>
              <w:rPr>
                <w:rFonts w:ascii="Times New Roman" w:hAnsi="Times New Roman"/>
                <w:color w:val="000000"/>
              </w:rPr>
            </w:pPr>
            <w:r w:rsidRPr="00BF3EFE">
              <w:rPr>
                <w:rFonts w:ascii="Times New Roman" w:hAnsi="Times New Roman"/>
                <w:color w:val="000000"/>
              </w:rPr>
              <w:t>Приказ №___</w:t>
            </w:r>
          </w:p>
          <w:p w:rsidR="00704AE0" w:rsidRPr="00BF3EFE" w:rsidRDefault="00704AE0" w:rsidP="00CB40C0">
            <w:pPr>
              <w:rPr>
                <w:rFonts w:ascii="Times New Roman" w:hAnsi="Times New Roman"/>
              </w:rPr>
            </w:pPr>
            <w:r w:rsidRPr="00BF3EFE">
              <w:rPr>
                <w:rFonts w:ascii="Times New Roman" w:hAnsi="Times New Roman"/>
                <w:color w:val="000000"/>
              </w:rPr>
              <w:t>от «____» ________ 20___г.</w:t>
            </w:r>
          </w:p>
        </w:tc>
      </w:tr>
    </w:tbl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  <w:sz w:val="28"/>
          <w:szCs w:val="28"/>
        </w:rPr>
      </w:pPr>
    </w:p>
    <w:p w:rsidR="00704AE0" w:rsidRPr="00BF3EFE" w:rsidRDefault="00704AE0" w:rsidP="00704A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BF3EFE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</w:p>
    <w:p w:rsidR="00704AE0" w:rsidRPr="00BF3EFE" w:rsidRDefault="00704AE0" w:rsidP="00704A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704AE0" w:rsidRDefault="00704AE0" w:rsidP="00704A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2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по предмету геометрия </w:t>
      </w:r>
    </w:p>
    <w:p w:rsidR="00704AE0" w:rsidRPr="00BF3EFE" w:rsidRDefault="00704AE0" w:rsidP="00704A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outlineLvl w:val="2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9</w:t>
      </w:r>
      <w:r w:rsidRPr="00BF3EFE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E0">
        <w:rPr>
          <w:rFonts w:ascii="Times New Roman" w:hAnsi="Times New Roman"/>
          <w:sz w:val="28"/>
          <w:szCs w:val="28"/>
        </w:rPr>
        <w:t>4 часа в неделю, 136 часов в год</w:t>
      </w:r>
    </w:p>
    <w:p w:rsidR="00704AE0" w:rsidRPr="00BF3EFE" w:rsidRDefault="00704AE0" w:rsidP="00704AE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</w:rPr>
        <w:t xml:space="preserve">уровень: </w:t>
      </w:r>
      <w:r>
        <w:rPr>
          <w:rFonts w:ascii="Times New Roman" w:hAnsi="Times New Roman"/>
          <w:sz w:val="28"/>
          <w:szCs w:val="28"/>
          <w:u w:val="single"/>
        </w:rPr>
        <w:t>общеобразовательный</w:t>
      </w:r>
    </w:p>
    <w:p w:rsidR="00704AE0" w:rsidRPr="00BF3EFE" w:rsidRDefault="00704AE0" w:rsidP="00704AE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BF3EFE">
        <w:rPr>
          <w:rFonts w:ascii="Times New Roman" w:hAnsi="Times New Roman"/>
          <w:sz w:val="28"/>
          <w:szCs w:val="28"/>
        </w:rPr>
        <w:t>Составитель: Иванов Ринат Вячеславович,</w:t>
      </w:r>
    </w:p>
    <w:p w:rsidR="00704AE0" w:rsidRPr="00BF3EFE" w:rsidRDefault="00704AE0" w:rsidP="00704AE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BF3EFE">
        <w:rPr>
          <w:rFonts w:ascii="Times New Roman" w:hAnsi="Times New Roman"/>
          <w:sz w:val="28"/>
          <w:szCs w:val="28"/>
          <w:u w:val="single"/>
        </w:rPr>
        <w:t>учитель математики</w:t>
      </w:r>
      <w:r>
        <w:rPr>
          <w:rFonts w:ascii="Times New Roman" w:hAnsi="Times New Roman"/>
          <w:sz w:val="28"/>
          <w:szCs w:val="28"/>
          <w:u w:val="single"/>
        </w:rPr>
        <w:t>, первой квалификационной категории</w:t>
      </w: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spacing w:after="0"/>
        <w:ind w:left="6372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 xml:space="preserve">Рассмотрено на заседании </w:t>
      </w:r>
    </w:p>
    <w:p w:rsidR="00704AE0" w:rsidRPr="00BF3EFE" w:rsidRDefault="00704AE0" w:rsidP="00704AE0">
      <w:pPr>
        <w:spacing w:after="0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</w:r>
      <w:r w:rsidRPr="00BF3EFE">
        <w:rPr>
          <w:rFonts w:ascii="Times New Roman" w:hAnsi="Times New Roman"/>
        </w:rPr>
        <w:tab/>
        <w:t xml:space="preserve">         Педагогического совета </w:t>
      </w:r>
    </w:p>
    <w:p w:rsidR="00704AE0" w:rsidRPr="00BF3EFE" w:rsidRDefault="00704AE0" w:rsidP="00704AE0">
      <w:pPr>
        <w:spacing w:after="0"/>
        <w:ind w:left="5664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Протокол №_____</w:t>
      </w:r>
    </w:p>
    <w:p w:rsidR="00704AE0" w:rsidRPr="00BF3EFE" w:rsidRDefault="00704AE0" w:rsidP="00704AE0">
      <w:pPr>
        <w:spacing w:after="0"/>
        <w:ind w:left="5664" w:firstLine="708"/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От «</w:t>
      </w:r>
      <w:r w:rsidRPr="00BF3EFE">
        <w:rPr>
          <w:rFonts w:ascii="Times New Roman" w:hAnsi="Times New Roman"/>
          <w:color w:val="000000"/>
        </w:rPr>
        <w:t>___</w:t>
      </w:r>
      <w:r w:rsidRPr="00BF3EFE">
        <w:rPr>
          <w:rFonts w:ascii="Times New Roman" w:hAnsi="Times New Roman"/>
        </w:rPr>
        <w:t>»</w:t>
      </w:r>
      <w:r w:rsidRPr="00BF3EFE">
        <w:rPr>
          <w:rFonts w:ascii="Times New Roman" w:hAnsi="Times New Roman"/>
          <w:color w:val="000000"/>
        </w:rPr>
        <w:t xml:space="preserve"> _______</w:t>
      </w:r>
      <w:r w:rsidRPr="00BF3EFE">
        <w:rPr>
          <w:rFonts w:ascii="Times New Roman" w:hAnsi="Times New Roman"/>
        </w:rPr>
        <w:t>20</w:t>
      </w:r>
      <w:r w:rsidRPr="00BF3EFE">
        <w:rPr>
          <w:rFonts w:ascii="Times New Roman" w:hAnsi="Times New Roman"/>
          <w:color w:val="000000"/>
        </w:rPr>
        <w:t xml:space="preserve"> ___</w:t>
      </w:r>
      <w:r w:rsidRPr="00BF3EFE">
        <w:rPr>
          <w:rFonts w:ascii="Times New Roman" w:hAnsi="Times New Roman"/>
        </w:rPr>
        <w:t>г.</w:t>
      </w:r>
    </w:p>
    <w:p w:rsidR="00704AE0" w:rsidRPr="00BF3EFE" w:rsidRDefault="00704AE0" w:rsidP="00704AE0">
      <w:pPr>
        <w:tabs>
          <w:tab w:val="left" w:pos="8540"/>
        </w:tabs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Pr="00BF3EFE" w:rsidRDefault="00704AE0" w:rsidP="00704AE0">
      <w:pPr>
        <w:rPr>
          <w:rFonts w:ascii="Times New Roman" w:hAnsi="Times New Roman"/>
        </w:rPr>
      </w:pPr>
    </w:p>
    <w:p w:rsidR="00704AE0" w:rsidRDefault="00704AE0" w:rsidP="00704AE0">
      <w:pPr>
        <w:jc w:val="center"/>
        <w:rPr>
          <w:rFonts w:ascii="Times New Roman" w:hAnsi="Times New Roman"/>
        </w:rPr>
      </w:pPr>
    </w:p>
    <w:p w:rsidR="00704AE0" w:rsidRDefault="00704AE0" w:rsidP="00704AE0">
      <w:pPr>
        <w:jc w:val="center"/>
        <w:rPr>
          <w:rFonts w:ascii="Times New Roman" w:hAnsi="Times New Roman"/>
        </w:rPr>
      </w:pPr>
      <w:r w:rsidRPr="00BF3EFE">
        <w:rPr>
          <w:rFonts w:ascii="Times New Roman" w:hAnsi="Times New Roman"/>
        </w:rPr>
        <w:t>20</w:t>
      </w:r>
      <w:r>
        <w:rPr>
          <w:rFonts w:ascii="Times New Roman" w:hAnsi="Times New Roman"/>
        </w:rPr>
        <w:t>20</w:t>
      </w:r>
      <w:r w:rsidRPr="00AD331B">
        <w:rPr>
          <w:rFonts w:ascii="Times New Roman" w:hAnsi="Times New Roman"/>
        </w:rPr>
        <w:t>/</w:t>
      </w:r>
      <w:r>
        <w:rPr>
          <w:rFonts w:ascii="Times New Roman" w:hAnsi="Times New Roman"/>
        </w:rPr>
        <w:t>2021 учебный</w:t>
      </w:r>
      <w:r w:rsidRPr="00BF3EFE">
        <w:rPr>
          <w:rFonts w:ascii="Times New Roman" w:hAnsi="Times New Roman"/>
        </w:rPr>
        <w:t xml:space="preserve"> год</w:t>
      </w:r>
    </w:p>
    <w:p w:rsidR="00150C1F" w:rsidRDefault="00150C1F" w:rsidP="00150C1F">
      <w:pPr>
        <w:jc w:val="center"/>
        <w:rPr>
          <w:rFonts w:ascii="Times New Roman" w:hAnsi="Times New Roman"/>
          <w:b/>
          <w:sz w:val="24"/>
          <w:szCs w:val="24"/>
        </w:rPr>
      </w:pPr>
      <w:r w:rsidRPr="00673422">
        <w:rPr>
          <w:rFonts w:ascii="Times New Roman" w:hAnsi="Times New Roman"/>
          <w:b/>
          <w:sz w:val="24"/>
          <w:szCs w:val="24"/>
        </w:rPr>
        <w:lastRenderedPageBreak/>
        <w:t>Планируемы</w:t>
      </w:r>
      <w:r>
        <w:rPr>
          <w:rFonts w:ascii="Times New Roman" w:hAnsi="Times New Roman"/>
          <w:b/>
          <w:sz w:val="24"/>
          <w:szCs w:val="24"/>
        </w:rPr>
        <w:t>е результаты изучения предмета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667"/>
        <w:gridCol w:w="2409"/>
        <w:gridCol w:w="1844"/>
        <w:gridCol w:w="2835"/>
        <w:gridCol w:w="1985"/>
      </w:tblGrid>
      <w:tr w:rsidR="00150C1F" w:rsidTr="00074F6D">
        <w:tc>
          <w:tcPr>
            <w:tcW w:w="1667" w:type="dxa"/>
            <w:vMerge w:val="restart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253" w:type="dxa"/>
            <w:gridSpan w:val="2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985" w:type="dxa"/>
            <w:vMerge w:val="restart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150C1F" w:rsidTr="00074F6D">
        <w:tc>
          <w:tcPr>
            <w:tcW w:w="1667" w:type="dxa"/>
            <w:vMerge/>
          </w:tcPr>
          <w:p w:rsidR="00150C1F" w:rsidRDefault="00150C1F" w:rsidP="00CB40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844" w:type="dxa"/>
          </w:tcPr>
          <w:p w:rsidR="00150C1F" w:rsidRDefault="00150C1F" w:rsidP="00CB40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Ученик получит возможность научится</w:t>
            </w:r>
          </w:p>
        </w:tc>
        <w:tc>
          <w:tcPr>
            <w:tcW w:w="2835" w:type="dxa"/>
            <w:vMerge/>
          </w:tcPr>
          <w:p w:rsidR="00150C1F" w:rsidRDefault="00150C1F" w:rsidP="00CB40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50C1F" w:rsidRDefault="00150C1F" w:rsidP="00CB40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F6D" w:rsidTr="00347D68">
        <w:trPr>
          <w:trHeight w:val="538"/>
        </w:trPr>
        <w:tc>
          <w:tcPr>
            <w:tcW w:w="1667" w:type="dxa"/>
          </w:tcPr>
          <w:p w:rsidR="00074F6D" w:rsidRPr="00700F75" w:rsidRDefault="00074F6D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F6D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2409" w:type="dxa"/>
          </w:tcPr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находить значения функции, заданной формулой, таблицей, графиком по ее аргументу;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находить значение аргумента по значению функции, заданной графиком или таблицей;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определять свойства квадратичной функции по ее графику;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применять графические представления при решении уравнений, систем, неравенств;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описывать свойства квадратичной функции, строить их график.</w:t>
            </w:r>
          </w:p>
          <w:p w:rsidR="00074F6D" w:rsidRPr="00CB40C0" w:rsidRDefault="00074F6D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4" w:type="dxa"/>
          </w:tcPr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понимать, что функция – это математическая модель, позволяющая описывать и изучать разнообразные зависимости между реальными величинами;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знать свойства квадратичной функции;</w:t>
            </w:r>
          </w:p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уметь строить график квадратичной функции;</w:t>
            </w:r>
          </w:p>
          <w:p w:rsidR="00074F6D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- уметь интерпретировать в несложных случаях графики реальных зависимостей между величинами, отвечая на поставленные вопросы.</w:t>
            </w:r>
          </w:p>
        </w:tc>
        <w:tc>
          <w:tcPr>
            <w:tcW w:w="2835" w:type="dxa"/>
            <w:vMerge w:val="restart"/>
          </w:tcPr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видеть математическую задачу в контексте проблемной ситуации в других дисциплинах,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в окружающей жизни;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находить в различных источниках информацию, необходимую для решения математических проблем, и представлять ее в понятной форме, принимать решение в условиях неполной и избыточной, точной и вероятностной информации;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выдвигать гипотезы при решении учебных задач и понимать необходимость их проверки;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применять индуктивные и дедуктивные способы рассуждений, видеть различные стратегии решения задач;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понимание сущности алгоритмических предписаний и умение действовать в соответствии с предложенным алгоритмом;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самостоятельно ставить цели, выбирать и создавать алгоритмы для решения учебных математических проблем;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умение планировать и осуществлять деятельность, направленную на решение задач исследовательского характера;</w:t>
            </w:r>
          </w:p>
          <w:p w:rsidR="00074F6D" w:rsidRPr="004C2637" w:rsidRDefault="00CB40C0" w:rsidP="00CB40C0">
            <w:pPr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• первоначальные представления об идеях и методах математики как универсальном языке науки и техники, средстве моделирования явлений и процессов.</w:t>
            </w:r>
          </w:p>
        </w:tc>
        <w:tc>
          <w:tcPr>
            <w:tcW w:w="1985" w:type="dxa"/>
            <w:vMerge w:val="restart"/>
          </w:tcPr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У обучающегося сформируется: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• ответственное отношение к учению;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•  готовность и способность обучающихся к саморазвитию и самообразованию на основе мотивации к обучению и познанию;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 xml:space="preserve">•  </w:t>
            </w:r>
            <w:proofErr w:type="gramStart"/>
            <w:r w:rsidRPr="00CB40C0">
              <w:rPr>
                <w:rFonts w:ascii="Times New Roman" w:hAnsi="Times New Roman"/>
                <w:sz w:val="16"/>
                <w:szCs w:val="16"/>
              </w:rPr>
              <w:t>умение  ясно</w:t>
            </w:r>
            <w:proofErr w:type="gramEnd"/>
            <w:r w:rsidRPr="00CB40C0">
              <w:rPr>
                <w:rFonts w:ascii="Times New Roman" w:hAnsi="Times New Roman"/>
                <w:sz w:val="16"/>
                <w:szCs w:val="16"/>
              </w:rPr>
              <w:t xml:space="preserve">,  точно,  грамотно  излагать  свои  мысли  в  устной  и  письменной  речи,  понимать  смысл  поставленной  задачи, выстраивать аргументацию, приводить примеры и </w:t>
            </w:r>
            <w:proofErr w:type="spellStart"/>
            <w:r w:rsidRPr="00CB40C0">
              <w:rPr>
                <w:rFonts w:ascii="Times New Roman" w:hAnsi="Times New Roman"/>
                <w:sz w:val="16"/>
                <w:szCs w:val="16"/>
              </w:rPr>
              <w:t>контрпримеры</w:t>
            </w:r>
            <w:proofErr w:type="spellEnd"/>
            <w:r w:rsidRPr="00CB40C0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•  начальные навыки адаптации в динамично изменяющемся мире;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 xml:space="preserve">•  </w:t>
            </w:r>
            <w:proofErr w:type="gramStart"/>
            <w:r w:rsidRPr="00CB40C0">
              <w:rPr>
                <w:rFonts w:ascii="Times New Roman" w:hAnsi="Times New Roman"/>
                <w:sz w:val="16"/>
                <w:szCs w:val="16"/>
              </w:rPr>
              <w:t>экологическая  культура</w:t>
            </w:r>
            <w:proofErr w:type="gramEnd"/>
            <w:r w:rsidRPr="00CB40C0">
              <w:rPr>
                <w:rFonts w:ascii="Times New Roman" w:hAnsi="Times New Roman"/>
                <w:sz w:val="16"/>
                <w:szCs w:val="16"/>
              </w:rPr>
              <w:t xml:space="preserve">:  ценностное  отношение  к  природному  миру,  готовность  следовать  нормам  природоохранного, </w:t>
            </w:r>
            <w:proofErr w:type="spellStart"/>
            <w:r w:rsidRPr="00CB40C0">
              <w:rPr>
                <w:rFonts w:ascii="Times New Roman" w:hAnsi="Times New Roman"/>
                <w:sz w:val="16"/>
                <w:szCs w:val="16"/>
              </w:rPr>
              <w:t>здоровьесберегающего</w:t>
            </w:r>
            <w:proofErr w:type="spellEnd"/>
            <w:r w:rsidRPr="00CB40C0">
              <w:rPr>
                <w:rFonts w:ascii="Times New Roman" w:hAnsi="Times New Roman"/>
                <w:sz w:val="16"/>
                <w:szCs w:val="16"/>
              </w:rPr>
              <w:t xml:space="preserve"> поведения;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•  способность к эмоциональному восприятию математических объектов, задач, решений, рассуждений;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• умение контролировать процесс и результат учебной математической деятельности;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Обучающийся получит возможность для формирования: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B40C0">
              <w:rPr>
                <w:rFonts w:ascii="Times New Roman" w:hAnsi="Times New Roman"/>
                <w:sz w:val="16"/>
                <w:szCs w:val="16"/>
              </w:rPr>
              <w:t>первоначальных  представлений</w:t>
            </w:r>
            <w:proofErr w:type="gramEnd"/>
            <w:r w:rsidRPr="00CB40C0">
              <w:rPr>
                <w:rFonts w:ascii="Times New Roman" w:hAnsi="Times New Roman"/>
                <w:sz w:val="16"/>
                <w:szCs w:val="16"/>
              </w:rPr>
              <w:t xml:space="preserve">  об  алгебраической    науке  как  сфере  человеческой  деятельности,  об  этапах  её  развития,  о  её 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значимости для развития цивилизации;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B40C0">
              <w:rPr>
                <w:rFonts w:ascii="Times New Roman" w:hAnsi="Times New Roman"/>
                <w:sz w:val="16"/>
                <w:szCs w:val="16"/>
              </w:rPr>
              <w:t>коммуникативной  компетентности</w:t>
            </w:r>
            <w:proofErr w:type="gramEnd"/>
            <w:r w:rsidRPr="00CB40C0">
              <w:rPr>
                <w:rFonts w:ascii="Times New Roman" w:hAnsi="Times New Roman"/>
                <w:sz w:val="16"/>
                <w:szCs w:val="16"/>
              </w:rPr>
              <w:t xml:space="preserve">  в  общении  и  сотрудничестве  со  сверстниками  в  образовательной,  учебно-исследовательской, 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>творческой и других видах деятельности;</w:t>
            </w:r>
          </w:p>
          <w:p w:rsidR="00CB40C0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t xml:space="preserve">критичности мышления, умение распознавать логически </w:t>
            </w:r>
            <w:proofErr w:type="gramStart"/>
            <w:r w:rsidRPr="00CB40C0">
              <w:rPr>
                <w:rFonts w:ascii="Times New Roman" w:hAnsi="Times New Roman"/>
                <w:sz w:val="16"/>
                <w:szCs w:val="16"/>
              </w:rPr>
              <w:t>некорректные  высказывания</w:t>
            </w:r>
            <w:proofErr w:type="gramEnd"/>
            <w:r w:rsidRPr="00CB40C0">
              <w:rPr>
                <w:rFonts w:ascii="Times New Roman" w:hAnsi="Times New Roman"/>
                <w:sz w:val="16"/>
                <w:szCs w:val="16"/>
              </w:rPr>
              <w:t>, отличать гипотезу от факта;</w:t>
            </w:r>
          </w:p>
          <w:p w:rsidR="00074F6D" w:rsidRPr="00CB40C0" w:rsidRDefault="00CB40C0" w:rsidP="00CB40C0">
            <w:pPr>
              <w:rPr>
                <w:rFonts w:ascii="Times New Roman" w:hAnsi="Times New Roman"/>
                <w:sz w:val="16"/>
                <w:szCs w:val="16"/>
              </w:rPr>
            </w:pPr>
            <w:r w:rsidRPr="00CB40C0">
              <w:rPr>
                <w:rFonts w:ascii="Times New Roman" w:hAnsi="Times New Roman"/>
                <w:sz w:val="16"/>
                <w:szCs w:val="16"/>
              </w:rPr>
              <w:lastRenderedPageBreak/>
              <w:t>креативность мышления, инициативы, находчивости, активности при решении алгебраических  задач.</w:t>
            </w:r>
          </w:p>
        </w:tc>
      </w:tr>
      <w:tr w:rsidR="00074F6D" w:rsidTr="00074F6D">
        <w:trPr>
          <w:trHeight w:val="288"/>
        </w:trPr>
        <w:tc>
          <w:tcPr>
            <w:tcW w:w="1667" w:type="dxa"/>
          </w:tcPr>
          <w:p w:rsidR="00074F6D" w:rsidRPr="00700F75" w:rsidRDefault="00074F6D" w:rsidP="00CB40C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4F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Степенная функция. Корень </w:t>
            </w:r>
            <w:r w:rsidRPr="00074F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074F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-й степени</w:t>
            </w:r>
          </w:p>
        </w:tc>
        <w:tc>
          <w:tcPr>
            <w:tcW w:w="2409" w:type="dxa"/>
          </w:tcPr>
          <w:p w:rsidR="00CB40C0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знать, как математически степенные функции могут описывать реальные зависимости; приводить примеры такого описания;</w:t>
            </w:r>
          </w:p>
          <w:p w:rsidR="00CB40C0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находить значения функции, заданной формулой, таблицей, графиком по ее аргументу;</w:t>
            </w:r>
          </w:p>
          <w:p w:rsidR="00CB40C0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находить значение аргумента по значению функции, заданной графиком или таблицей;</w:t>
            </w:r>
          </w:p>
          <w:p w:rsidR="00CB40C0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определять свойства степенной функции по ее графику;</w:t>
            </w:r>
          </w:p>
          <w:p w:rsidR="00CB40C0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описывать свойства степенных функций, строить их графики;</w:t>
            </w:r>
          </w:p>
          <w:p w:rsidR="00074F6D" w:rsidRPr="00CB40C0" w:rsidRDefault="00CB40C0" w:rsidP="00CB40C0">
            <w:pPr>
              <w:rPr>
                <w:sz w:val="16"/>
                <w:szCs w:val="16"/>
              </w:rPr>
            </w:pPr>
            <w:r w:rsidRPr="00CB40C0">
              <w:rPr>
                <w:sz w:val="16"/>
                <w:szCs w:val="16"/>
              </w:rPr>
              <w:t>- применять графические представления при решении уравнений.</w:t>
            </w:r>
          </w:p>
        </w:tc>
        <w:tc>
          <w:tcPr>
            <w:tcW w:w="1844" w:type="dxa"/>
          </w:tcPr>
          <w:p w:rsidR="00CB40C0" w:rsidRPr="00CB40C0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- использовать приобретенные знания и умения в практической деятельности и повседневной</w:t>
            </w:r>
          </w:p>
          <w:p w:rsidR="00074F6D" w:rsidRPr="003F5E72" w:rsidRDefault="00CB40C0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B40C0">
              <w:rPr>
                <w:rFonts w:ascii="Times New Roman" w:hAnsi="Times New Roman"/>
                <w:sz w:val="18"/>
                <w:szCs w:val="18"/>
              </w:rPr>
              <w:t>жизни для интерпретации графиков реальных зависимостей между величинами.</w:t>
            </w:r>
          </w:p>
        </w:tc>
        <w:tc>
          <w:tcPr>
            <w:tcW w:w="2835" w:type="dxa"/>
            <w:vMerge/>
          </w:tcPr>
          <w:p w:rsidR="00074F6D" w:rsidRPr="004C2637" w:rsidRDefault="00074F6D" w:rsidP="00CB40C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F6D" w:rsidTr="00074F6D">
        <w:tc>
          <w:tcPr>
            <w:tcW w:w="1667" w:type="dxa"/>
          </w:tcPr>
          <w:p w:rsidR="00074F6D" w:rsidRPr="00700F75" w:rsidRDefault="00074F6D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4F6D">
              <w:rPr>
                <w:rFonts w:ascii="Times New Roman" w:hAnsi="Times New Roman"/>
                <w:bCs/>
                <w:sz w:val="24"/>
                <w:szCs w:val="24"/>
              </w:rPr>
              <w:t>Уравнения и неравенства с одной переменной</w:t>
            </w:r>
          </w:p>
        </w:tc>
        <w:tc>
          <w:tcPr>
            <w:tcW w:w="2409" w:type="dxa"/>
          </w:tcPr>
          <w:p w:rsidR="008F51E2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уравнения с одним неизвестным, сводящиеся к линейным;</w:t>
            </w:r>
          </w:p>
          <w:p w:rsidR="00074F6D" w:rsidRPr="00EA060B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текстовые задачи алгебраическим методом.</w:t>
            </w:r>
          </w:p>
        </w:tc>
        <w:tc>
          <w:tcPr>
            <w:tcW w:w="1844" w:type="dxa"/>
          </w:tcPr>
          <w:p w:rsidR="008F51E2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8F51E2">
              <w:rPr>
                <w:rFonts w:ascii="Times New Roman" w:hAnsi="Times New Roman"/>
                <w:sz w:val="16"/>
                <w:szCs w:val="16"/>
              </w:rPr>
              <w:t>использовать уравнения для решения математических и практических задач;</w:t>
            </w:r>
          </w:p>
          <w:p w:rsidR="00074F6D" w:rsidRPr="003F5E7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понимать, что уравнения – это математический аппарат решения разнообразн</w:t>
            </w:r>
            <w:bookmarkStart w:id="0" w:name="_GoBack"/>
            <w:bookmarkEnd w:id="0"/>
            <w:r w:rsidRPr="008F51E2">
              <w:rPr>
                <w:rFonts w:ascii="Times New Roman" w:hAnsi="Times New Roman"/>
                <w:sz w:val="16"/>
                <w:szCs w:val="16"/>
              </w:rPr>
              <w:t>ых задач из математики, смежных областей знаний, практики.</w:t>
            </w:r>
          </w:p>
        </w:tc>
        <w:tc>
          <w:tcPr>
            <w:tcW w:w="283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F6D" w:rsidTr="00074F6D">
        <w:trPr>
          <w:trHeight w:val="338"/>
        </w:trPr>
        <w:tc>
          <w:tcPr>
            <w:tcW w:w="1667" w:type="dxa"/>
          </w:tcPr>
          <w:p w:rsidR="00074F6D" w:rsidRPr="00700F75" w:rsidRDefault="00074F6D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4F6D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</w:p>
        </w:tc>
        <w:tc>
          <w:tcPr>
            <w:tcW w:w="2409" w:type="dxa"/>
          </w:tcPr>
          <w:p w:rsidR="008F51E2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системы двух линейных уравнений;</w:t>
            </w:r>
          </w:p>
          <w:p w:rsidR="00074F6D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несложные текстовые задачи с помощью систем уравнений.</w:t>
            </w:r>
          </w:p>
        </w:tc>
        <w:tc>
          <w:tcPr>
            <w:tcW w:w="1844" w:type="dxa"/>
          </w:tcPr>
          <w:p w:rsidR="008F51E2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системы двух линейных уравнений;</w:t>
            </w:r>
          </w:p>
          <w:p w:rsidR="00074F6D" w:rsidRPr="008F51E2" w:rsidRDefault="008F51E2" w:rsidP="008F51E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8F51E2">
              <w:rPr>
                <w:rFonts w:ascii="Times New Roman" w:hAnsi="Times New Roman"/>
                <w:sz w:val="16"/>
                <w:szCs w:val="16"/>
              </w:rPr>
              <w:t>- решать текстовые задачи с помощью систем уравнений.</w:t>
            </w:r>
          </w:p>
        </w:tc>
        <w:tc>
          <w:tcPr>
            <w:tcW w:w="283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F6D" w:rsidTr="00074F6D">
        <w:trPr>
          <w:trHeight w:val="300"/>
        </w:trPr>
        <w:tc>
          <w:tcPr>
            <w:tcW w:w="1667" w:type="dxa"/>
          </w:tcPr>
          <w:p w:rsidR="00074F6D" w:rsidRPr="00700F75" w:rsidRDefault="00074F6D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4F6D">
              <w:rPr>
                <w:rFonts w:ascii="Times New Roman" w:hAnsi="Times New Roman"/>
                <w:bCs/>
                <w:sz w:val="24"/>
                <w:szCs w:val="24"/>
              </w:rPr>
              <w:t>Прогрессии</w:t>
            </w:r>
          </w:p>
        </w:tc>
        <w:tc>
          <w:tcPr>
            <w:tcW w:w="2409" w:type="dxa"/>
          </w:tcPr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7D68">
              <w:rPr>
                <w:rFonts w:ascii="Times New Roman" w:hAnsi="Times New Roman"/>
                <w:sz w:val="16"/>
                <w:szCs w:val="16"/>
              </w:rPr>
              <w:t>распознавать арифметические и геометрические прогрессии;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решать несложные задачи с применением формул общего члена и суммы нескольких первых</w:t>
            </w:r>
          </w:p>
          <w:p w:rsidR="00074F6D" w:rsidRPr="00EA060B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членов прогрессий.</w:t>
            </w:r>
          </w:p>
        </w:tc>
        <w:tc>
          <w:tcPr>
            <w:tcW w:w="1844" w:type="dxa"/>
          </w:tcPr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понимать смысл идеализации, позволяющей решать задачи реальной действительности математическими методами, примеры ошибок, возникающих при идеализации;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lastRenderedPageBreak/>
              <w:t>- распознавать арифметические и геометрические прогрессии;</w:t>
            </w:r>
          </w:p>
          <w:p w:rsidR="00074F6D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решать задачи с применением формул общего члена и нескольких первых членов прогрессий.</w:t>
            </w:r>
          </w:p>
        </w:tc>
        <w:tc>
          <w:tcPr>
            <w:tcW w:w="283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74F6D" w:rsidRPr="00EA060B" w:rsidRDefault="00074F6D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D68" w:rsidTr="00144A9B">
        <w:trPr>
          <w:trHeight w:val="1104"/>
        </w:trPr>
        <w:tc>
          <w:tcPr>
            <w:tcW w:w="1667" w:type="dxa"/>
          </w:tcPr>
          <w:p w:rsidR="00347D68" w:rsidRPr="00700F75" w:rsidRDefault="00347D68" w:rsidP="00CB40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74F6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Элементы комбинаторики и теории вероятностей</w:t>
            </w:r>
          </w:p>
        </w:tc>
        <w:tc>
          <w:tcPr>
            <w:tcW w:w="2409" w:type="dxa"/>
          </w:tcPr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уметь решать несложные комбинаторные задачи;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уметь решать комбинаторные задачи с использованием правила умножения;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 уметь находить вероятности случайных событий в простейших случаях.</w:t>
            </w:r>
          </w:p>
        </w:tc>
        <w:tc>
          <w:tcPr>
            <w:tcW w:w="1844" w:type="dxa"/>
          </w:tcPr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-уметь находить частоту события, используя собственные наблюдения и готовые статистические данные;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-использовать приобретенные знания и умения в практической деятельности и повседневной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жизни для решения учебных и практических задач, требующих систематического перебора вариантов;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-использовать приобретенные знания и умения в практической деятельности и повседневной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жизни для сравнения шансов наступления случайных событий, оценки вероятности случайного</w:t>
            </w:r>
          </w:p>
          <w:p w:rsidR="00347D68" w:rsidRPr="00347D68" w:rsidRDefault="00347D68" w:rsidP="00347D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47D68">
              <w:rPr>
                <w:rFonts w:ascii="Times New Roman" w:hAnsi="Times New Roman"/>
                <w:sz w:val="16"/>
                <w:szCs w:val="16"/>
              </w:rPr>
              <w:t>события в практических ситуациях, сопоставления модели с реальной ситуацией.</w:t>
            </w:r>
          </w:p>
        </w:tc>
        <w:tc>
          <w:tcPr>
            <w:tcW w:w="2835" w:type="dxa"/>
            <w:vMerge/>
          </w:tcPr>
          <w:p w:rsidR="00347D68" w:rsidRPr="00EA060B" w:rsidRDefault="00347D68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47D68" w:rsidRPr="00EA060B" w:rsidRDefault="00347D68" w:rsidP="00CB4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0C1F" w:rsidRDefault="00150C1F" w:rsidP="00150C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7270" w:rsidRDefault="00C37270" w:rsidP="00C3727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55F">
        <w:rPr>
          <w:rFonts w:ascii="Times New Roman" w:hAnsi="Times New Roman" w:cs="Times New Roman"/>
          <w:b/>
          <w:sz w:val="28"/>
          <w:szCs w:val="28"/>
        </w:rPr>
        <w:t>Содержание программы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5641"/>
        <w:gridCol w:w="1617"/>
      </w:tblGrid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37270" w:rsidRPr="00C37270" w:rsidTr="00CB40C0">
        <w:trPr>
          <w:trHeight w:val="2923"/>
        </w:trPr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Функция. Свойства функций. Квадратный трехчлен. Разложение квадратного трехчлена на множители. Функция 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</w:rPr>
              <w:t>у = ах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 + с, 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её свойства и график. Неравенства второй степени с одной переменной. Метод интервалов.</w:t>
            </w:r>
          </w:p>
        </w:tc>
        <w:tc>
          <w:tcPr>
            <w:tcW w:w="1617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B40C0">
        <w:trPr>
          <w:trHeight w:val="473"/>
        </w:trPr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Степенная функция. Корень 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-й степени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Четная и нечетная функция. Функция 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</w:rPr>
              <w:t>у = х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степени. Вычисление корней 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степени.</w:t>
            </w:r>
          </w:p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Уравнения и неравенства с </w:t>
            </w: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одной переменной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Целые уравнения. Уравнение с двумя переменными и его график. Системы уравнений второй степени. 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 с помощью систем уравнений второй степени. </w:t>
            </w:r>
          </w:p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</w:tr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 и неравенства с двумя переменными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с двумя переменными и его график. Графический способ решения систем уравнений. Решение систем уравнений второй степени. Неравенства с двумя переменными. Системы неравенств с двумя переменными. </w:t>
            </w: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t>Прогрессии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Арифметическая и геометрическая прогрессии. Формулы 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-го члена и суммы первых 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членов прогрессии. Бесконечно убывающая геометрическая прогрессия.</w:t>
            </w:r>
          </w:p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Элементы комбинаторики и теории вероятностей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Комбинаторное правило умножения. Перестановки, размеще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сочетания. Относительная частота и вероятность случайного события.</w:t>
            </w:r>
          </w:p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37270" w:rsidRPr="00C37270" w:rsidTr="00CB40C0">
        <w:tc>
          <w:tcPr>
            <w:tcW w:w="208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641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7-9 классов.</w:t>
            </w:r>
          </w:p>
        </w:tc>
        <w:tc>
          <w:tcPr>
            <w:tcW w:w="1617" w:type="dxa"/>
          </w:tcPr>
          <w:p w:rsidR="00C37270" w:rsidRPr="00C37270" w:rsidRDefault="00C37270" w:rsidP="00CB40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03DAE" w:rsidRDefault="00303DAE"/>
    <w:p w:rsidR="00C37270" w:rsidRPr="00D0255F" w:rsidRDefault="00C37270" w:rsidP="00C37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025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поурочное планирование</w:t>
      </w:r>
    </w:p>
    <w:p w:rsidR="00C37270" w:rsidRPr="00D0255F" w:rsidRDefault="00C37270" w:rsidP="00C37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37270" w:rsidRPr="00D0255F" w:rsidRDefault="00C37270" w:rsidP="00C37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62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5216"/>
        <w:gridCol w:w="1399"/>
        <w:gridCol w:w="1134"/>
        <w:gridCol w:w="1275"/>
      </w:tblGrid>
      <w:tr w:rsidR="00C37270" w:rsidRPr="00C37270" w:rsidTr="00C37270">
        <w:trPr>
          <w:trHeight w:val="282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37270" w:rsidRPr="00C37270" w:rsidTr="00C37270">
        <w:trPr>
          <w:trHeight w:val="517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Повторение курса алгебры 7 – 8 классов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pStyle w:val="Default"/>
            </w:pPr>
            <w:r w:rsidRPr="00C37270">
              <w:t xml:space="preserve">Преобразование рациональных выражений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  <w:r w:rsidRPr="00C3727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pStyle w:val="Default"/>
            </w:pPr>
            <w:r w:rsidRPr="00C37270">
              <w:t>Преобразование выражений, содержащих квадратные корни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  <w:r w:rsidRPr="00C3727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pStyle w:val="Default"/>
            </w:pPr>
            <w:r w:rsidRPr="00C37270">
              <w:t xml:space="preserve">Решение квадратных уравнений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  <w:r w:rsidRPr="00C3727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pStyle w:val="Default"/>
            </w:pPr>
            <w:r w:rsidRPr="00C37270">
              <w:t xml:space="preserve">Степень с целым показателем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  <w:r w:rsidRPr="00C3727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C37270" w:rsidRDefault="00C37270" w:rsidP="00CB40C0">
            <w:pPr>
              <w:pStyle w:val="Default"/>
            </w:pPr>
            <w:r w:rsidRPr="00C37270">
              <w:t xml:space="preserve">Решение линейных неравенств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  <w:r w:rsidRPr="00C37270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pStyle w:val="Default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9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Квадратичная функция</w:t>
            </w:r>
          </w:p>
        </w:tc>
      </w:tr>
      <w:tr w:rsidR="00C37270" w:rsidRPr="00C37270" w:rsidTr="00C37270">
        <w:trPr>
          <w:trHeight w:val="26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tabs>
                <w:tab w:val="left" w:pos="145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Функция.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tabs>
                <w:tab w:val="left" w:pos="14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rPr>
          <w:trHeight w:val="26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tabs>
                <w:tab w:val="left" w:pos="145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функции. Область значений функции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tabs>
                <w:tab w:val="left" w:pos="145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rPr>
          <w:trHeight w:val="2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функций.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rPr>
          <w:trHeight w:val="2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Возрастание, убывание функции. Нули функции.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rPr>
          <w:trHeight w:val="27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Свойства функций. Решение задач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Квадратный трехчлен и его корни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 Решение задач.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Разложение квадратного трехчлена на множители. Решение сложных задач.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Функция y=ax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График функции y=ax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Свойства функции y=ax</w:t>
            </w:r>
            <w:r w:rsidRPr="00C3727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  <w:r w:rsidRPr="00C37270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8.55pt;height:18.8pt;mso-width-percent:0;mso-height-percent:0;mso-width-percent:0;mso-height-percent:0" o:ole="">
                  <v:imagedata r:id="rId4" o:title=""/>
                </v:shape>
                <o:OLEObject Type="Embed" ProgID="Equation.3" ShapeID="_x0000_i1025" DrawAspect="Content" ObjectID="_1665476270" r:id="rId5"/>
              </w:object>
            </w: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График функции</w:t>
            </w:r>
            <w:r w:rsidRPr="00C37270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380" w:dyaOrig="360">
                <v:shape id="_x0000_i1026" type="#_x0000_t75" alt="" style="width:70.4pt;height:18.8pt;mso-width-percent:0;mso-height-percent:0;mso-width-percent:0;mso-height-percent:0" o:ole="">
                  <v:imagedata r:id="rId6" o:title=""/>
                </v:shape>
                <o:OLEObject Type="Embed" ProgID="Equation.3" ShapeID="_x0000_i1026" DrawAspect="Content" ObjectID="_1665476271" r:id="rId7"/>
              </w:objec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«Свойства функции. Квадратный трехчлен».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7270" w:rsidRPr="00C37270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270" w:rsidRPr="00C37270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C37270" w:rsidTr="00C37270">
        <w:tc>
          <w:tcPr>
            <w:tcW w:w="97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C37270" w:rsidRDefault="00C37270" w:rsidP="00CB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3. С</w:t>
            </w:r>
            <w:r w:rsidRPr="00C37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тепенная функция. Корень </w:t>
            </w:r>
            <w:r w:rsidRPr="00C372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п-</w:t>
            </w:r>
            <w:r w:rsidRPr="00C37270">
              <w:rPr>
                <w:rFonts w:ascii="Times New Roman" w:hAnsi="Times New Roman" w:cs="Times New Roman"/>
                <w:b/>
                <w:sz w:val="24"/>
                <w:szCs w:val="24"/>
              </w:rPr>
              <w:t>ой  степени.</w:t>
            </w:r>
          </w:p>
        </w:tc>
      </w:tr>
    </w:tbl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711"/>
        <w:gridCol w:w="139"/>
        <w:gridCol w:w="5100"/>
        <w:gridCol w:w="1130"/>
        <w:gridCol w:w="1142"/>
        <w:gridCol w:w="1275"/>
      </w:tblGrid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26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 xml:space="preserve">Функция </w:t>
            </w:r>
            <w:r w:rsidRPr="008C7EF7">
              <w:t>у=</w:t>
            </w:r>
            <w:proofErr w:type="spellStart"/>
            <w:r w:rsidRPr="008C7EF7">
              <w:t>хп</w:t>
            </w:r>
            <w:proofErr w:type="spellEnd"/>
            <w:r w:rsidRPr="00D0255F">
              <w:t>.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27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 xml:space="preserve">Корень </w:t>
            </w:r>
            <w:r w:rsidRPr="008C7EF7">
              <w:t>п-</w:t>
            </w:r>
            <w:proofErr w:type="spellStart"/>
            <w:r w:rsidRPr="00D0255F">
              <w:t>ойстепени</w:t>
            </w:r>
            <w:proofErr w:type="spellEnd"/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Default="00C37270" w:rsidP="00CB40C0">
            <w:r>
              <w:t>28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r>
              <w:t xml:space="preserve">Решение сложных задач 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/>
        </w:tc>
        <w:tc>
          <w:tcPr>
            <w:tcW w:w="1275" w:type="dxa"/>
          </w:tcPr>
          <w:p w:rsidR="00C37270" w:rsidRPr="008C7EF7" w:rsidRDefault="00C37270" w:rsidP="00CB40C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29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>Дробно-линейная функция и ее график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lastRenderedPageBreak/>
              <w:t>30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>Степень с рациональным показателем.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31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>
              <w:t xml:space="preserve">Контрольная работа № </w:t>
            </w:r>
            <w:r w:rsidRPr="00334F33">
              <w:t>3</w:t>
            </w:r>
            <w:r w:rsidRPr="00D0255F">
              <w:t xml:space="preserve"> «Квадратичная функция. Степенная функция».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32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>Анализ контрольной работы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B40C0">
            <w:pPr>
              <w:spacing w:after="200" w:line="276" w:lineRule="auto"/>
            </w:pPr>
          </w:p>
        </w:tc>
        <w:tc>
          <w:tcPr>
            <w:tcW w:w="1275" w:type="dxa"/>
          </w:tcPr>
          <w:p w:rsidR="00C37270" w:rsidRPr="008C7EF7" w:rsidRDefault="00C37270" w:rsidP="00CB40C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9497" w:type="dxa"/>
            <w:gridSpan w:val="6"/>
          </w:tcPr>
          <w:p w:rsidR="00C37270" w:rsidRPr="008C7EF7" w:rsidRDefault="00C37270" w:rsidP="00CB40C0">
            <w:pPr>
              <w:jc w:val="center"/>
            </w:pPr>
            <w:r>
              <w:rPr>
                <w:b/>
              </w:rPr>
              <w:t>Глава 4</w:t>
            </w:r>
            <w:r w:rsidRPr="00D0255F">
              <w:rPr>
                <w:b/>
              </w:rPr>
              <w:t>. Уравнения и</w:t>
            </w:r>
            <w:r>
              <w:rPr>
                <w:b/>
              </w:rPr>
              <w:t xml:space="preserve"> неравенства с одной переменной</w:t>
            </w: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33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8C7EF7">
              <w:t>Целое уравнение и его корни.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34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35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биквадратных уравнений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36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с помощью биквадратных уравнений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37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сложных биквадратных уравнений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38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с помощью сложных биквадратных уравнений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39</w:t>
            </w:r>
          </w:p>
        </w:tc>
        <w:tc>
          <w:tcPr>
            <w:tcW w:w="5239" w:type="dxa"/>
            <w:gridSpan w:val="2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0255F">
              <w:t>Дробные рациональные уравнения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40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Решение дробных рациональных уравнений 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41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дробных рациональных уравнений с помощью формул сокращенного умножения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42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дробных рациональных уравнений путем разложения многочлена на множители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43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сложных дробных рациональных уравнений с помощью формул сокращенного умножения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44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сложных дробных рациональных уравнений путем разложения многочлена на множители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45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>
              <w:t>Некоторые приемы решения</w:t>
            </w:r>
            <w:r w:rsidRPr="00D0255F">
              <w:t xml:space="preserve"> неравенств второй степени с одной переменной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46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 w:rsidRPr="00D0255F">
              <w:t>Решение неравенств второй степени с одной переменной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47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 w:rsidRPr="00D0255F">
              <w:t>Решение</w:t>
            </w:r>
            <w:r>
              <w:t xml:space="preserve"> сложных</w:t>
            </w:r>
            <w:r w:rsidRPr="00D0255F">
              <w:t xml:space="preserve"> неравенств второй степени с одной переменной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48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0255F">
              <w:t>Решени</w:t>
            </w:r>
            <w:r>
              <w:t>е неравенств методом интервалов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49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0255F">
              <w:t xml:space="preserve">Решение </w:t>
            </w:r>
            <w:r>
              <w:t xml:space="preserve">сложных </w:t>
            </w:r>
            <w:r w:rsidRPr="00D0255F">
              <w:t>неравенств методом интервалов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50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>Некоторые приемы решения целых уравнений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r>
              <w:t>51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r>
              <w:t>Решение задач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8C7EF7" w:rsidRDefault="00C37270" w:rsidP="00CB40C0">
            <w:pPr>
              <w:spacing w:after="200" w:line="276" w:lineRule="auto"/>
            </w:pPr>
            <w:r>
              <w:t>52</w:t>
            </w:r>
          </w:p>
        </w:tc>
        <w:tc>
          <w:tcPr>
            <w:tcW w:w="5239" w:type="dxa"/>
            <w:gridSpan w:val="2"/>
          </w:tcPr>
          <w:p w:rsidR="00C37270" w:rsidRPr="00D0255F" w:rsidRDefault="00C37270" w:rsidP="00CB40C0">
            <w:pPr>
              <w:spacing w:after="200" w:line="276" w:lineRule="auto"/>
            </w:pPr>
            <w:r w:rsidRPr="00D0255F">
              <w:t>Контрольная работа № 3 «Уравнения и неравенства с одной переменной».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37270">
        <w:tc>
          <w:tcPr>
            <w:tcW w:w="711" w:type="dxa"/>
          </w:tcPr>
          <w:p w:rsidR="00C37270" w:rsidRPr="009749FB" w:rsidRDefault="00C37270" w:rsidP="00CB40C0">
            <w:pPr>
              <w:spacing w:after="200" w:line="276" w:lineRule="auto"/>
              <w:rPr>
                <w:lang w:val="en-US"/>
              </w:rPr>
            </w:pPr>
            <w:r>
              <w:t>53</w:t>
            </w:r>
          </w:p>
        </w:tc>
        <w:tc>
          <w:tcPr>
            <w:tcW w:w="5239" w:type="dxa"/>
            <w:gridSpan w:val="2"/>
          </w:tcPr>
          <w:p w:rsidR="00C37270" w:rsidRPr="00100144" w:rsidRDefault="00C37270" w:rsidP="00CB40C0">
            <w:pPr>
              <w:spacing w:after="200" w:line="276" w:lineRule="auto"/>
            </w:pPr>
            <w:r w:rsidRPr="00100144">
              <w:t xml:space="preserve">Анализ контрольной работы </w:t>
            </w:r>
          </w:p>
        </w:tc>
        <w:tc>
          <w:tcPr>
            <w:tcW w:w="1130" w:type="dxa"/>
          </w:tcPr>
          <w:p w:rsidR="00C37270" w:rsidRPr="00D0255F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9497" w:type="dxa"/>
            <w:gridSpan w:val="6"/>
          </w:tcPr>
          <w:p w:rsidR="00C37270" w:rsidRPr="008C7EF7" w:rsidRDefault="00C37270" w:rsidP="00C37270">
            <w:pPr>
              <w:jc w:val="center"/>
            </w:pPr>
            <w:r>
              <w:rPr>
                <w:b/>
              </w:rPr>
              <w:t>Глава 5</w:t>
            </w:r>
            <w:r w:rsidRPr="00BF014C">
              <w:rPr>
                <w:b/>
              </w:rPr>
              <w:t>. Уравнения и неравенства с двумя переменными</w:t>
            </w: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 w:rsidRPr="008C7EF7">
              <w:rPr>
                <w:szCs w:val="24"/>
              </w:rPr>
              <w:t xml:space="preserve">Уравнение с двумя переменными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уравнений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График уравнения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 w:rsidRPr="008C7EF7">
              <w:rPr>
                <w:szCs w:val="24"/>
              </w:rPr>
              <w:t xml:space="preserve">Графический </w:t>
            </w:r>
            <w:r>
              <w:rPr>
                <w:szCs w:val="24"/>
              </w:rPr>
              <w:t>способ решения систем уравнений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Решение системы уравнений графическим </w:t>
            </w:r>
            <w:r>
              <w:rPr>
                <w:szCs w:val="24"/>
              </w:rPr>
              <w:lastRenderedPageBreak/>
              <w:t>способом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lastRenderedPageBreak/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59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 w:rsidRPr="008C7EF7">
              <w:rPr>
                <w:szCs w:val="24"/>
              </w:rPr>
              <w:t>Решение систем уравнений второй степени.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Решение систем уравнений способом алгебраического сложения</w:t>
            </w:r>
          </w:p>
        </w:tc>
        <w:tc>
          <w:tcPr>
            <w:tcW w:w="1130" w:type="dxa"/>
          </w:tcPr>
          <w:p w:rsidR="00C37270" w:rsidRPr="000E606F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9749FB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систем уравнений способом алгебраического сложения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 xml:space="preserve">Решение систем уравнений комбинированным способом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 w:rsidRPr="008C7EF7">
              <w:rPr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rPr>
          <w:trHeight w:val="384"/>
        </w:trPr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Решение текстовых задач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rPr>
          <w:trHeight w:val="660"/>
        </w:trPr>
        <w:tc>
          <w:tcPr>
            <w:tcW w:w="850" w:type="dxa"/>
            <w:gridSpan w:val="2"/>
          </w:tcPr>
          <w:p w:rsidR="00C37270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5100" w:type="dxa"/>
          </w:tcPr>
          <w:p w:rsidR="00C37270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Решение задач на поиск площади фигуры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 xml:space="preserve">Решение задач на производительность труда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задач на сплавы и растворы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задач на поиск расстояния, скорости и времени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71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 w:rsidRPr="008C7EF7">
              <w:rPr>
                <w:szCs w:val="24"/>
              </w:rPr>
              <w:t>Неравенства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 xml:space="preserve">Свойства неравенств </w:t>
            </w:r>
            <w:r w:rsidRPr="008C7EF7">
              <w:rPr>
                <w:szCs w:val="24"/>
              </w:rPr>
              <w:t>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 w:rsidRPr="008C7EF7">
              <w:rPr>
                <w:szCs w:val="24"/>
              </w:rPr>
              <w:t>Системы</w:t>
            </w:r>
            <w:r>
              <w:rPr>
                <w:szCs w:val="24"/>
              </w:rPr>
              <w:t xml:space="preserve"> неравенств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Изображение системы неравенств на координатной плоскости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Решение с</w:t>
            </w:r>
            <w:r w:rsidRPr="008C7EF7">
              <w:rPr>
                <w:szCs w:val="24"/>
              </w:rPr>
              <w:t>истемы</w:t>
            </w:r>
            <w:r>
              <w:rPr>
                <w:szCs w:val="24"/>
              </w:rPr>
              <w:t xml:space="preserve"> неравенств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76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 w:rsidRPr="008C7EF7">
              <w:rPr>
                <w:szCs w:val="24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77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>
              <w:rPr>
                <w:szCs w:val="24"/>
              </w:rPr>
              <w:t>Решение сложных систем неравенств второй степени с двумя переменными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rPr>
                <w:szCs w:val="24"/>
              </w:rPr>
            </w:pPr>
            <w:r w:rsidRPr="008C7EF7">
              <w:rPr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8C7EF7" w:rsidTr="00C37270">
        <w:tc>
          <w:tcPr>
            <w:tcW w:w="850" w:type="dxa"/>
            <w:gridSpan w:val="2"/>
          </w:tcPr>
          <w:p w:rsidR="00C37270" w:rsidRPr="008C7EF7" w:rsidRDefault="00C37270" w:rsidP="00CB40C0">
            <w:pPr>
              <w:rPr>
                <w:rFonts w:eastAsia="Newton-Regular"/>
                <w:szCs w:val="24"/>
              </w:rPr>
            </w:pPr>
            <w:r>
              <w:rPr>
                <w:rFonts w:eastAsia="Newton-Regular"/>
                <w:szCs w:val="24"/>
              </w:rPr>
              <w:t>79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rPr>
                <w:szCs w:val="24"/>
              </w:rPr>
            </w:pPr>
            <w:r w:rsidRPr="008C7EF7">
              <w:rPr>
                <w:szCs w:val="24"/>
              </w:rPr>
              <w:t>Анализ контрольной работы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8C7EF7" w:rsidTr="00CB40C0">
        <w:tc>
          <w:tcPr>
            <w:tcW w:w="9497" w:type="dxa"/>
            <w:gridSpan w:val="6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rPr>
                <w:b/>
              </w:rPr>
              <w:t>Глава 6</w:t>
            </w:r>
            <w:r w:rsidRPr="00D0255F">
              <w:rPr>
                <w:b/>
              </w:rPr>
              <w:t>. Арифметическая и геометрическая прогрессии</w:t>
            </w: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8063C6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Последовательности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8063C6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81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jc w:val="both"/>
              <w:rPr>
                <w:szCs w:val="24"/>
              </w:rPr>
            </w:pPr>
            <w:r w:rsidRPr="008C7EF7">
              <w:rPr>
                <w:szCs w:val="24"/>
              </w:rPr>
              <w:t xml:space="preserve">Определение   арифметической   прогрессии.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8063C6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Формула n-го члена арифметической прогрессии.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Решение задач с использованием формул арифметической прогрессии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Тестирование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8063C6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 xml:space="preserve">Формула суммы п первых членов арифметической прогрессии. 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86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Решение задач с использованием формул суммы арифметической прогрессии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87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работа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88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Контрольная работа №5  «Арифметическая прогрессия».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89</w:t>
            </w:r>
          </w:p>
        </w:tc>
        <w:tc>
          <w:tcPr>
            <w:tcW w:w="5100" w:type="dxa"/>
          </w:tcPr>
          <w:p w:rsidR="00C37270" w:rsidRPr="00E379BA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Анализ контрольной работы</w:t>
            </w:r>
          </w:p>
        </w:tc>
        <w:tc>
          <w:tcPr>
            <w:tcW w:w="1130" w:type="dxa"/>
          </w:tcPr>
          <w:p w:rsidR="00C37270" w:rsidRPr="00E379BA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90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Определение   геометрической   прогрессии. Формула n-го  члена  геометрической  про</w:t>
            </w:r>
            <w:r w:rsidRPr="008C7EF7">
              <w:rPr>
                <w:szCs w:val="24"/>
              </w:rPr>
              <w:softHyphen/>
              <w:t>грессии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91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Решение задач с использованием формул геометрической прогрессии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Тестирование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93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Формула суммы п первых членов геометри</w:t>
            </w:r>
            <w:r w:rsidRPr="008C7EF7">
              <w:rPr>
                <w:szCs w:val="24"/>
              </w:rPr>
              <w:softHyphen/>
              <w:t>ческой прогрессии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Решение задач с использованием формул суммы геометрической прогрессии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5F0304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работа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96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Метод математической индукции.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CB785C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97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spacing w:after="200" w:line="276" w:lineRule="auto"/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C37270" w:rsidRPr="00D0255F" w:rsidTr="00C37270">
        <w:tc>
          <w:tcPr>
            <w:tcW w:w="850" w:type="dxa"/>
            <w:gridSpan w:val="2"/>
          </w:tcPr>
          <w:p w:rsidR="00C37270" w:rsidRPr="00E379BA" w:rsidRDefault="00C37270" w:rsidP="00CB40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98</w:t>
            </w:r>
          </w:p>
        </w:tc>
        <w:tc>
          <w:tcPr>
            <w:tcW w:w="5100" w:type="dxa"/>
          </w:tcPr>
          <w:p w:rsidR="00C37270" w:rsidRPr="008C7EF7" w:rsidRDefault="00C37270" w:rsidP="00CB40C0">
            <w:pPr>
              <w:jc w:val="both"/>
              <w:rPr>
                <w:szCs w:val="24"/>
              </w:rPr>
            </w:pPr>
            <w:r w:rsidRPr="008C7EF7">
              <w:rPr>
                <w:szCs w:val="24"/>
              </w:rPr>
              <w:t>Анализ контрольной работы</w:t>
            </w:r>
          </w:p>
        </w:tc>
        <w:tc>
          <w:tcPr>
            <w:tcW w:w="1130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1142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</w:p>
        </w:tc>
      </w:tr>
      <w:tr w:rsidR="00C37270" w:rsidRPr="00D0255F" w:rsidTr="00CB40C0">
        <w:tc>
          <w:tcPr>
            <w:tcW w:w="9497" w:type="dxa"/>
            <w:gridSpan w:val="6"/>
          </w:tcPr>
          <w:p w:rsidR="00C37270" w:rsidRPr="008C7EF7" w:rsidRDefault="00C37270" w:rsidP="00C37270">
            <w:pPr>
              <w:jc w:val="center"/>
              <w:rPr>
                <w:szCs w:val="24"/>
              </w:rPr>
            </w:pPr>
            <w:r>
              <w:rPr>
                <w:b/>
              </w:rPr>
              <w:t>Глава 7</w:t>
            </w:r>
            <w:r w:rsidRPr="00D0255F">
              <w:rPr>
                <w:b/>
              </w:rPr>
              <w:t>. Элементы комбинаторики и теории вероятностей</w:t>
            </w: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99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814D5">
              <w:t>Примеры комбинаторных задач.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CB785C" w:rsidRDefault="00C37270" w:rsidP="00CB40C0">
            <w:r>
              <w:t>100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комбинаторных задач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101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>
              <w:t>Перестановки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Default="00C37270" w:rsidP="00CB40C0">
            <w:r>
              <w:t>102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на перестановки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103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814D5">
              <w:t>Размещения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Default="00C37270" w:rsidP="00CB40C0">
            <w:r>
              <w:t>104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на размещения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105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>
              <w:t>Сочетания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Default="00C37270" w:rsidP="00CB40C0">
            <w:r>
              <w:t>106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на сочетания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107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D814D5">
              <w:t>Относительная частота случайного события.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Default="00C37270" w:rsidP="00CB40C0">
            <w:r>
              <w:t>108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>
              <w:t>Решение задач на относительную частоту случайного события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Default="00C37270" w:rsidP="00CB40C0">
            <w:r>
              <w:t>109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 w:rsidRPr="00D814D5">
              <w:t>Вероятность равновозможных событий.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110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>
              <w:t>Решение задач на в</w:t>
            </w:r>
            <w:r w:rsidRPr="00D814D5">
              <w:t>ероятность равновозможных событий.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Default="00C37270" w:rsidP="00CB40C0">
            <w:r>
              <w:t>111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hd w:val="clear" w:color="auto" w:fill="FFFFFF"/>
              <w:autoSpaceDE w:val="0"/>
              <w:autoSpaceDN w:val="0"/>
              <w:adjustRightInd w:val="0"/>
            </w:pPr>
            <w:r w:rsidRPr="00D814D5">
              <w:t>Сложение и умножение вероятностей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Default="00C37270" w:rsidP="00C37270">
            <w:pPr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jc w:val="center"/>
            </w:pPr>
          </w:p>
        </w:tc>
      </w:tr>
      <w:tr w:rsidR="00C37270" w:rsidRPr="00D0255F" w:rsidTr="00CB40C0">
        <w:trPr>
          <w:trHeight w:val="77"/>
        </w:trPr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112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pacing w:after="200" w:line="276" w:lineRule="auto"/>
            </w:pPr>
            <w:r>
              <w:t>Самостоятельная работа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113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pacing w:after="200" w:line="276" w:lineRule="auto"/>
            </w:pPr>
            <w:r w:rsidRPr="00D814D5">
              <w:t>Контрольная работа №7 «Элементы комбинаторики и теории вероятностей»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850" w:type="dxa"/>
            <w:gridSpan w:val="2"/>
          </w:tcPr>
          <w:p w:rsidR="00C37270" w:rsidRPr="00D814D5" w:rsidRDefault="00C37270" w:rsidP="00CB40C0">
            <w:pPr>
              <w:spacing w:after="200" w:line="276" w:lineRule="auto"/>
            </w:pPr>
            <w:r>
              <w:t>114</w:t>
            </w:r>
          </w:p>
        </w:tc>
        <w:tc>
          <w:tcPr>
            <w:tcW w:w="5100" w:type="dxa"/>
          </w:tcPr>
          <w:p w:rsidR="00C37270" w:rsidRPr="00D814D5" w:rsidRDefault="00C37270" w:rsidP="00CB40C0">
            <w:pPr>
              <w:spacing w:after="200" w:line="276" w:lineRule="auto"/>
            </w:pPr>
            <w:r w:rsidRPr="00D814D5">
              <w:t xml:space="preserve">Анализ контрольной работы </w:t>
            </w:r>
          </w:p>
        </w:tc>
        <w:tc>
          <w:tcPr>
            <w:tcW w:w="1130" w:type="dxa"/>
          </w:tcPr>
          <w:p w:rsidR="00C37270" w:rsidRPr="00D814D5" w:rsidRDefault="00C37270" w:rsidP="00C37270">
            <w:pPr>
              <w:jc w:val="center"/>
            </w:pPr>
            <w:r>
              <w:t>1</w:t>
            </w:r>
          </w:p>
        </w:tc>
        <w:tc>
          <w:tcPr>
            <w:tcW w:w="1142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  <w:tc>
          <w:tcPr>
            <w:tcW w:w="1275" w:type="dxa"/>
          </w:tcPr>
          <w:p w:rsidR="00C37270" w:rsidRPr="00D814D5" w:rsidRDefault="00C37270" w:rsidP="00C37270">
            <w:pPr>
              <w:spacing w:after="200" w:line="276" w:lineRule="auto"/>
              <w:jc w:val="center"/>
            </w:pPr>
          </w:p>
        </w:tc>
      </w:tr>
      <w:tr w:rsidR="00C37270" w:rsidRPr="00D0255F" w:rsidTr="00CB40C0">
        <w:tc>
          <w:tcPr>
            <w:tcW w:w="9497" w:type="dxa"/>
            <w:gridSpan w:val="6"/>
          </w:tcPr>
          <w:p w:rsidR="00C37270" w:rsidRPr="00D814D5" w:rsidRDefault="00C37270" w:rsidP="00CB40C0">
            <w:pPr>
              <w:jc w:val="center"/>
            </w:pPr>
            <w:r>
              <w:rPr>
                <w:b/>
                <w:bCs/>
              </w:rPr>
              <w:t>Глава 8. Повторение</w:t>
            </w:r>
          </w:p>
        </w:tc>
      </w:tr>
    </w:tbl>
    <w:tbl>
      <w:tblPr>
        <w:tblW w:w="10256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5100"/>
        <w:gridCol w:w="1137"/>
        <w:gridCol w:w="1134"/>
        <w:gridCol w:w="1275"/>
        <w:gridCol w:w="730"/>
      </w:tblGrid>
      <w:tr w:rsidR="00C37270" w:rsidRPr="00A54449" w:rsidTr="00C3727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действительными числами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3727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целыми выражениями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целого выражения на множители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корни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уравнения. Линейные уравнения .Квадратные уравнения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неравенства, системы неравенств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Графики функций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Графики функций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движение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работу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 на движение по реке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смеси, сплавы, растворы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  <w:trHeight w:val="36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  <w:trHeight w:val="626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итоговой контрольной работе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4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270" w:rsidRPr="00A54449" w:rsidTr="00CB40C0">
        <w:trPr>
          <w:gridAfter w:val="1"/>
          <w:wAfter w:w="730" w:type="dxa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Резервные часы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3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7270" w:rsidRPr="00A54449" w:rsidRDefault="00C37270" w:rsidP="00CB40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270" w:rsidRPr="00150C1F" w:rsidRDefault="00C37270"/>
    <w:sectPr w:rsidR="00C37270" w:rsidRPr="00150C1F" w:rsidSect="00704A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E0"/>
    <w:rsid w:val="00074F6D"/>
    <w:rsid w:val="00150C1F"/>
    <w:rsid w:val="00303DAE"/>
    <w:rsid w:val="00347D68"/>
    <w:rsid w:val="00704AE0"/>
    <w:rsid w:val="008F51E2"/>
    <w:rsid w:val="00C37270"/>
    <w:rsid w:val="00CB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F224"/>
  <w15:docId w15:val="{A50111CB-E383-4C8D-87CE-798AC014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A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72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PackardBell</cp:lastModifiedBy>
  <cp:revision>2</cp:revision>
  <dcterms:created xsi:type="dcterms:W3CDTF">2020-10-29T08:31:00Z</dcterms:created>
  <dcterms:modified xsi:type="dcterms:W3CDTF">2020-10-29T08:31:00Z</dcterms:modified>
</cp:coreProperties>
</file>